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800" w:type="dxa"/>
        <w:jc w:val="left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3"/>
        <w:gridCol w:w="3428"/>
        <w:gridCol w:w="1447"/>
        <w:gridCol w:w="1270"/>
        <w:gridCol w:w="1526"/>
        <w:gridCol w:w="1185"/>
        <w:gridCol w:w="1443"/>
        <w:gridCol w:w="1321"/>
        <w:gridCol w:w="1525"/>
        <w:gridCol w:w="1180"/>
      </w:tblGrid>
      <w:tr>
        <w:trPr>
          <w:trHeight w:val="840" w:hRule="atLeast"/>
        </w:trPr>
        <w:tc>
          <w:tcPr>
            <w:tcW w:w="14798" w:type="dxa"/>
            <w:gridSpan w:val="10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eastAsia="Times New Roman" w:cs="Times New Roman"/>
                <w:b/>
                <w:bCs/>
                <w:lang w:eastAsia="ru-RU"/>
              </w:rPr>
              <w:t>Аналитические данные о расходах бюджета Ласкарихинского сельского поселения по муниципальным программам за отчетный период текущего финансового года в сравнении с соответствующим периодом прошлого года</w:t>
            </w:r>
          </w:p>
        </w:tc>
      </w:tr>
      <w:tr>
        <w:trPr>
          <w:trHeight w:val="300" w:hRule="atLeast"/>
        </w:trPr>
        <w:tc>
          <w:tcPr>
            <w:tcW w:w="473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Наименование целевой программы</w:t>
            </w:r>
          </w:p>
        </w:tc>
        <w:tc>
          <w:tcPr>
            <w:tcW w:w="542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en-US"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кв. 2023 г.</w:t>
            </w:r>
          </w:p>
        </w:tc>
        <w:tc>
          <w:tcPr>
            <w:tcW w:w="54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en-US"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кв. 2022 г.</w:t>
            </w:r>
          </w:p>
        </w:tc>
      </w:tr>
      <w:tr>
        <w:trPr>
          <w:trHeight w:val="300" w:hRule="atLeast"/>
        </w:trPr>
        <w:tc>
          <w:tcPr>
            <w:tcW w:w="473" w:type="dxa"/>
            <w:vMerge w:val="continue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34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2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5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Неисполненные назначения</w:t>
            </w:r>
          </w:p>
        </w:tc>
        <w:tc>
          <w:tcPr>
            <w:tcW w:w="11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4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Неисполненные назначения</w:t>
            </w:r>
          </w:p>
        </w:tc>
        <w:tc>
          <w:tcPr>
            <w:tcW w:w="11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>
        <w:trPr>
          <w:trHeight w:val="465" w:hRule="atLeast"/>
        </w:trPr>
        <w:tc>
          <w:tcPr>
            <w:tcW w:w="473" w:type="dxa"/>
            <w:vMerge w:val="continue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34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4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2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5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1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44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5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rPr>
          <w:trHeight w:val="1050" w:hRule="atLeast"/>
        </w:trPr>
        <w:tc>
          <w:tcPr>
            <w:tcW w:w="47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ПрограммаЛаскарихинского  сельского поселения «Повышение эффективности управления муниципальным имуществом Ласкарихинского сельского поселения»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164034,00</w:t>
            </w:r>
          </w:p>
        </w:tc>
        <w:tc>
          <w:tcPr>
            <w:tcW w:w="127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29384</w:t>
            </w:r>
          </w:p>
        </w:tc>
        <w:tc>
          <w:tcPr>
            <w:tcW w:w="1526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=C5-D5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134650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17,9%</w:t>
            </w:r>
          </w:p>
        </w:tc>
        <w:tc>
          <w:tcPr>
            <w:tcW w:w="1443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22200,00</w:t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11600,00</w:t>
            </w:r>
          </w:p>
        </w:tc>
        <w:tc>
          <w:tcPr>
            <w:tcW w:w="152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=G5-H5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10600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52%</w:t>
            </w:r>
          </w:p>
        </w:tc>
      </w:tr>
      <w:tr>
        <w:trPr>
          <w:trHeight w:val="1050" w:hRule="atLeast"/>
        </w:trPr>
        <w:tc>
          <w:tcPr>
            <w:tcW w:w="47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Программа Ласкарихинского сельского поселения «Обеспечение безопасности граждан Ласкарихинского  сельского поселения»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217486,00</w:t>
            </w:r>
          </w:p>
        </w:tc>
        <w:tc>
          <w:tcPr>
            <w:tcW w:w="127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37118,00</w:t>
            </w:r>
          </w:p>
        </w:tc>
        <w:tc>
          <w:tcPr>
            <w:tcW w:w="1526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=C6-D6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180368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17,1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43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72527,00</w:t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11025,75</w:t>
            </w:r>
          </w:p>
        </w:tc>
        <w:tc>
          <w:tcPr>
            <w:tcW w:w="152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=G6-H6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61501,25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15%</w:t>
            </w:r>
          </w:p>
        </w:tc>
      </w:tr>
      <w:tr>
        <w:trPr>
          <w:trHeight w:val="795" w:hRule="atLeast"/>
        </w:trPr>
        <w:tc>
          <w:tcPr>
            <w:tcW w:w="47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ПрограммаЛаскарихинского сельского поселения «Развитие дорожного хозяйства Ласкарихинского сельского поселения»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845990,00</w:t>
            </w:r>
          </w:p>
        </w:tc>
        <w:tc>
          <w:tcPr>
            <w:tcW w:w="127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649800,00</w:t>
            </w:r>
          </w:p>
        </w:tc>
        <w:tc>
          <w:tcPr>
            <w:tcW w:w="1526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=C7-D7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196190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76,8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43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738770,00</w:t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675000,00</w:t>
            </w:r>
          </w:p>
        </w:tc>
        <w:tc>
          <w:tcPr>
            <w:tcW w:w="152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=G7-H7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63770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91%</w:t>
            </w:r>
          </w:p>
        </w:tc>
      </w:tr>
      <w:tr>
        <w:trPr>
          <w:trHeight w:val="1050" w:hRule="atLeast"/>
        </w:trPr>
        <w:tc>
          <w:tcPr>
            <w:tcW w:w="47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Программа Ласкарихинского сельского поселения «Жилищно-коммунальное хозяйство Ласкарихинского сельского поселения»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1013286,44</w:t>
            </w:r>
          </w:p>
        </w:tc>
        <w:tc>
          <w:tcPr>
            <w:tcW w:w="127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365582,36</w:t>
            </w:r>
          </w:p>
        </w:tc>
        <w:tc>
          <w:tcPr>
            <w:tcW w:w="1526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val="en-US" w:eastAsia="ru-RU"/>
              </w:rPr>
              <w:instrText> =C8-D8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val="en-US"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val="en-US" w:eastAsia="ru-RU"/>
              </w:rPr>
              <w:t>647704.08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val="en-US" w:eastAsia="ru-RU"/>
              </w:rPr>
              <w:fldChar w:fldCharType="end"/>
            </w:r>
          </w:p>
        </w:tc>
        <w:tc>
          <w:tcPr>
            <w:tcW w:w="118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36,1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43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818777,36</w:t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387916,51</w:t>
            </w:r>
          </w:p>
        </w:tc>
        <w:tc>
          <w:tcPr>
            <w:tcW w:w="152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=G8-H8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430860,85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47%</w:t>
            </w:r>
          </w:p>
        </w:tc>
      </w:tr>
      <w:tr>
        <w:trPr>
          <w:trHeight w:val="795" w:hRule="atLeast"/>
        </w:trPr>
        <w:tc>
          <w:tcPr>
            <w:tcW w:w="47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Программа Ласкарихинского сельского поселения «Развитие культуры Ласкарихинского сельского поселения»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Arial Cyr" w:hAnsi="Arial Cyr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9"/>
                <w:szCs w:val="20"/>
                <w:u w:val="none"/>
                <w:em w:val="none"/>
                <w:lang w:eastAsia="ru-RU"/>
              </w:rPr>
              <w:t>2848146,39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7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Arial Cyr" w:hAnsi="Arial Cyr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9"/>
                <w:szCs w:val="20"/>
                <w:u w:val="none"/>
                <w:em w:val="none"/>
                <w:lang w:eastAsia="ru-RU"/>
              </w:rPr>
              <w:t>1282277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6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=C9-D9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1565869,39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45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43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1846418</w:t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961303,50</w:t>
            </w:r>
          </w:p>
        </w:tc>
        <w:tc>
          <w:tcPr>
            <w:tcW w:w="152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=G9-H9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885114,5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52%</w:t>
            </w:r>
          </w:p>
        </w:tc>
      </w:tr>
      <w:tr>
        <w:trPr>
          <w:trHeight w:val="1050" w:hRule="atLeast"/>
        </w:trPr>
        <w:tc>
          <w:tcPr>
            <w:tcW w:w="47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Программа Ласкарихинского сельского поселения «Развитие местного самоуправления  Ласкарихинского сельского поселения»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1998636,17</w:t>
            </w:r>
          </w:p>
        </w:tc>
        <w:tc>
          <w:tcPr>
            <w:tcW w:w="127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852393,47</w:t>
            </w:r>
          </w:p>
        </w:tc>
        <w:tc>
          <w:tcPr>
            <w:tcW w:w="1526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=C10-D10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1146242,7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42,6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43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1828659,17</w:t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792976,91</w:t>
            </w:r>
          </w:p>
        </w:tc>
        <w:tc>
          <w:tcPr>
            <w:tcW w:w="152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instrText> =G10-H10</w:instrTex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t>1035682,26</w:t>
            </w:r>
            <w:r>
              <w:rPr>
                <w:sz w:val="20"/>
                <w:szCs w:val="20"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43%</w:t>
            </w:r>
          </w:p>
        </w:tc>
      </w:tr>
      <w:tr>
        <w:trPr>
          <w:trHeight w:val="315" w:hRule="atLeast"/>
        </w:trPr>
        <w:tc>
          <w:tcPr>
            <w:tcW w:w="473" w:type="dxa"/>
            <w:tcBorders>
              <w:lef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3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en-US" w:eastAsia="ru-RU"/>
              </w:rPr>
              <w:fldChar w:fldCharType="begin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val="en-US" w:eastAsia="ru-RU"/>
              </w:rPr>
              <w:instrText> =C5+C6+C7+C8+C9+C10</w:instrTex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val="en-US" w:eastAsia="ru-RU"/>
              </w:rPr>
              <w:fldChar w:fldCharType="separate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val="en-US" w:eastAsia="ru-RU"/>
              </w:rPr>
              <w:t>7087579</w: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val="en-US" w:eastAsia="ru-RU"/>
              </w:rPr>
              <w:fldChar w:fldCharType="end"/>
            </w:r>
          </w:p>
        </w:tc>
        <w:tc>
          <w:tcPr>
            <w:tcW w:w="127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instrText> =D10+D9+D8+D7+D6+D5</w:instrTex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t>3216554,83</w: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526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instrText> =E5+E6+E7+E8+E9+E10</w:instrTex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t>3871024,17</w: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443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instrText> =G5+G6+G7+G8+G9+G10</w:instrTex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t>5327351,53</w: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instrText> =H5+H6+H7+H8+H9+H10</w:instrTex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t>2839822,67</w: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525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instrText> =I10+I9+I8+I7+I6+I5</w:instrTex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fldChar w:fldCharType="separate"/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t>2487528,86</w:t>
            </w:r>
            <w:r>
              <w:rPr>
                <w:sz w:val="20"/>
                <w:b/>
                <w:szCs w:val="20"/>
                <w:bCs/>
                <w:rFonts w:eastAsia="Times New Roman" w:cs="Times New Roman"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284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542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LibreOffice/7.2.5.2$Windows_X86_64 LibreOffice_project/499f9727c189e6ef3471021d6132d4c694f357e5</Application>
  <AppVersion>15.0000</AppVersion>
  <Pages>1</Pages>
  <Words>172</Words>
  <Characters>1439</Characters>
  <CharactersWithSpaces>1534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2023-04-10T11:16:00Z</dcterms:created>
  <dc:creator>Пользователь</dc:creator>
  <dc:description/>
  <dc:language>ru-RU</dc:language>
  <cp:lastModifiedBy/>
  <dcterms:modified xsi:type="dcterms:W3CDTF">2023-08-22T10:17:37Z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